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8F37B" w14:textId="77777777" w:rsidR="00C067BD" w:rsidRDefault="00F20595">
      <w:pPr>
        <w:rPr>
          <w:b/>
        </w:rPr>
      </w:pPr>
      <w:r>
        <w:rPr>
          <w:b/>
        </w:rPr>
        <w:t>Den uafhængige revisors revisionspåtegning</w:t>
      </w:r>
    </w:p>
    <w:p w14:paraId="0B5183FD" w14:textId="77777777" w:rsidR="00C067BD" w:rsidRDefault="00F20595">
      <w:r>
        <w:t>Til Fiskeafgiftsfonden</w:t>
      </w:r>
    </w:p>
    <w:p w14:paraId="51412D44" w14:textId="77777777" w:rsidR="00C067BD" w:rsidRDefault="00F20595">
      <w:pPr>
        <w:rPr>
          <w:b/>
        </w:rPr>
      </w:pPr>
      <w:r>
        <w:rPr>
          <w:b/>
        </w:rPr>
        <w:t>Revisionspåtegning på projektregnskabet.</w:t>
      </w:r>
    </w:p>
    <w:p w14:paraId="4C7277EC" w14:textId="77777777" w:rsidR="00C067BD" w:rsidRDefault="00F20595">
      <w:pPr>
        <w:rPr>
          <w:b/>
        </w:rPr>
      </w:pPr>
      <w:r>
        <w:rPr>
          <w:b/>
        </w:rPr>
        <w:t>Konklusion</w:t>
      </w:r>
    </w:p>
    <w:p w14:paraId="5E6F79FD" w14:textId="77777777" w:rsidR="00C067BD" w:rsidRDefault="00F20595">
      <w:r>
        <w:t xml:space="preserve">Vi har revideret projektregnskabet </w:t>
      </w:r>
      <w:r>
        <w:rPr>
          <w:shd w:val="clear" w:color="auto" w:fill="FFFF00"/>
        </w:rPr>
        <w:t>” Projektnavn ”</w:t>
      </w:r>
      <w:r>
        <w:t xml:space="preserve"> aflagt af </w:t>
      </w:r>
      <w:r>
        <w:rPr>
          <w:shd w:val="clear" w:color="auto" w:fill="FFFF00"/>
        </w:rPr>
        <w:t>”Tilskudsmodtager”</w:t>
      </w:r>
      <w:r>
        <w:t xml:space="preserve"> for perioden </w:t>
      </w:r>
      <w:proofErr w:type="spellStart"/>
      <w:r>
        <w:rPr>
          <w:shd w:val="clear" w:color="auto" w:fill="FFFF00"/>
        </w:rPr>
        <w:t>xx.</w:t>
      </w:r>
      <w:proofErr w:type="gramStart"/>
      <w:r>
        <w:rPr>
          <w:shd w:val="clear" w:color="auto" w:fill="FFFF00"/>
        </w:rPr>
        <w:t>xx.xxxx</w:t>
      </w:r>
      <w:proofErr w:type="spellEnd"/>
      <w:proofErr w:type="gramEnd"/>
      <w:r>
        <w:rPr>
          <w:shd w:val="clear" w:color="auto" w:fill="FFFF00"/>
        </w:rPr>
        <w:t xml:space="preserve"> - </w:t>
      </w:r>
      <w:proofErr w:type="spellStart"/>
      <w:r>
        <w:rPr>
          <w:shd w:val="clear" w:color="auto" w:fill="FFFF00"/>
        </w:rPr>
        <w:t>xx.xx.xxxx</w:t>
      </w:r>
      <w:proofErr w:type="spellEnd"/>
      <w:r>
        <w:rPr>
          <w:shd w:val="clear" w:color="auto" w:fill="FFFF00"/>
        </w:rPr>
        <w:t>.</w:t>
      </w:r>
    </w:p>
    <w:p w14:paraId="75A7D645" w14:textId="77777777" w:rsidR="00C067BD" w:rsidRDefault="00F20595">
      <w:r>
        <w:t xml:space="preserve">Projektregnskabet udarbejdes efter Lov om revision af statens regnskaber mv., bekendtgørelse 101 af 19. januar 2012 (statens regnskabsregler). Revisionen er udført i overensstemmelse med Internationale Standarder om Revision og i overensstemmelse med bekendtgørelse </w:t>
      </w:r>
      <w:r>
        <w:rPr>
          <w:b/>
        </w:rPr>
        <w:t xml:space="preserve">nr. </w:t>
      </w:r>
      <w:r w:rsidR="00B710F9">
        <w:rPr>
          <w:b/>
        </w:rPr>
        <w:t>280 af 25. marts 2020</w:t>
      </w:r>
      <w:r>
        <w:t xml:space="preserve"> om administration og revision af promille- og produktionsafgiftsfonde m.v. indenfor fiskeriområdet.</w:t>
      </w:r>
    </w:p>
    <w:p w14:paraId="42D3FC78" w14:textId="20616D70" w:rsidR="00C067BD" w:rsidRDefault="00F20595">
      <w:r>
        <w:t xml:space="preserve">Vi skal samtidig bekræfte, at tilskuddet ikke er anvendt til finansiering af aktiviteter, der ligger uden for de i </w:t>
      </w:r>
      <w:r>
        <w:rPr>
          <w:b/>
        </w:rPr>
        <w:t xml:space="preserve">§103, i lov om fiskeri og fiskeopdræt (fiskeriloven) LBK nr. </w:t>
      </w:r>
      <w:r w:rsidR="008E7E69">
        <w:rPr>
          <w:b/>
        </w:rPr>
        <w:t>205</w:t>
      </w:r>
      <w:r>
        <w:rPr>
          <w:b/>
        </w:rPr>
        <w:t xml:space="preserve"> af </w:t>
      </w:r>
      <w:r w:rsidR="008E7E69">
        <w:rPr>
          <w:b/>
        </w:rPr>
        <w:t>0</w:t>
      </w:r>
      <w:r w:rsidR="00C778F9">
        <w:rPr>
          <w:b/>
        </w:rPr>
        <w:t>1</w:t>
      </w:r>
      <w:r>
        <w:rPr>
          <w:b/>
        </w:rPr>
        <w:t xml:space="preserve">. </w:t>
      </w:r>
      <w:r w:rsidR="00C778F9">
        <w:rPr>
          <w:b/>
        </w:rPr>
        <w:t>marts</w:t>
      </w:r>
      <w:r>
        <w:rPr>
          <w:b/>
        </w:rPr>
        <w:t xml:space="preserve"> 201</w:t>
      </w:r>
      <w:r w:rsidR="009D6601">
        <w:rPr>
          <w:b/>
        </w:rPr>
        <w:t>3</w:t>
      </w:r>
      <w:r>
        <w:t xml:space="preserve"> nævnte aktiviteter.</w:t>
      </w:r>
    </w:p>
    <w:p w14:paraId="5989548B" w14:textId="77777777" w:rsidR="008F3463" w:rsidRDefault="00F20595">
      <w:r>
        <w:t xml:space="preserve">Det er vores opfattelse, at projektregnskabet giver et retvisende billede af projektregnskabet inden for perioden </w:t>
      </w:r>
      <w:r>
        <w:rPr>
          <w:shd w:val="clear" w:color="auto" w:fill="FFFF00"/>
        </w:rPr>
        <w:t xml:space="preserve">” </w:t>
      </w:r>
      <w:proofErr w:type="spellStart"/>
      <w:r>
        <w:rPr>
          <w:shd w:val="clear" w:color="auto" w:fill="FFFF00"/>
        </w:rPr>
        <w:t>xx.</w:t>
      </w:r>
      <w:proofErr w:type="gramStart"/>
      <w:r>
        <w:rPr>
          <w:shd w:val="clear" w:color="auto" w:fill="FFFF00"/>
        </w:rPr>
        <w:t>xx.xxxx</w:t>
      </w:r>
      <w:proofErr w:type="spellEnd"/>
      <w:proofErr w:type="gramEnd"/>
      <w:r>
        <w:rPr>
          <w:shd w:val="clear" w:color="auto" w:fill="FFFF00"/>
        </w:rPr>
        <w:t xml:space="preserve"> - </w:t>
      </w:r>
      <w:proofErr w:type="spellStart"/>
      <w:r>
        <w:rPr>
          <w:shd w:val="clear" w:color="auto" w:fill="FFFF00"/>
        </w:rPr>
        <w:t>xx.xx.xxxx</w:t>
      </w:r>
      <w:proofErr w:type="spellEnd"/>
      <w:r>
        <w:rPr>
          <w:shd w:val="clear" w:color="auto" w:fill="FFFF00"/>
        </w:rPr>
        <w:t xml:space="preserve"> ”</w:t>
      </w:r>
      <w:r>
        <w:t xml:space="preserve"> i overensstemmelse med lov om revision af statens regnskaber mv. bekendtgørelse nr. 101 af 19. januar 2012 (Statens regnskabsregler) og bekendtgørelse </w:t>
      </w:r>
      <w:r w:rsidR="00B710F9">
        <w:rPr>
          <w:b/>
        </w:rPr>
        <w:t>nr. 280 af 25. marts 2020</w:t>
      </w:r>
      <w:r w:rsidR="008F3463">
        <w:t xml:space="preserve"> om administration og revision af promille- og produktionsafgiftsfonde m.v. indenfor fiskeriområdet.</w:t>
      </w:r>
    </w:p>
    <w:p w14:paraId="047D473E" w14:textId="77777777" w:rsidR="00C067BD" w:rsidRDefault="00F20595">
      <w:pPr>
        <w:rPr>
          <w:b/>
        </w:rPr>
      </w:pPr>
      <w:r>
        <w:rPr>
          <w:b/>
        </w:rPr>
        <w:t>Grundlag for konklusion</w:t>
      </w:r>
    </w:p>
    <w:p w14:paraId="5522DAD5" w14:textId="77777777" w:rsidR="00C067BD" w:rsidRDefault="00F20595">
      <w:r>
        <w:t>Vi har udført vor revision i overensstemmelse med internationale standarder om revision og de yderligere krav, der er gældende i Danmark samt god offentlig revisionsskik, idet revisionen udføres på grundlag af bestemmelserne i Lov om revision af statens regnskaber mv. Vores ansvar, ifølge disse standarder og krav er nærmere beskrevet i revisionspåtegningens afsnit ”Revisors ansvar for revision af projektregnskabet”. Vi er uafhængige af ”Tilskudsmodtager navn” i overensstemmelse med internationale etiske regler for revisorer (IESBA ’s Etiske regler) og de yderligere krav, der er gældende i Danmark, ligesom vi har opfyldt vores øvrige etiske forpligtelser i henhold til disse regler og krav. Det er vores opfattelse, at det opnåede revionsbevis er tilstrækkeligt og egnet som grundlag for vores konklusion.</w:t>
      </w:r>
    </w:p>
    <w:p w14:paraId="3531F7E5" w14:textId="77777777" w:rsidR="00C067BD" w:rsidRDefault="00F20595">
      <w:pPr>
        <w:rPr>
          <w:b/>
        </w:rPr>
      </w:pPr>
      <w:r>
        <w:rPr>
          <w:b/>
        </w:rPr>
        <w:t>Ledelsens ansvar for projektregnskabet</w:t>
      </w:r>
    </w:p>
    <w:p w14:paraId="58FFCFDA" w14:textId="77777777" w:rsidR="00C067BD" w:rsidRDefault="00F20595">
      <w:r>
        <w:t xml:space="preserve">Ledelsen har ansvaret for udarbejdelsen af projektregnskab, der i alle væsentlige henseender er rigtigt, dvs. udarbejdet i overensstemmelse med statens regnskabsregler. Ledelsen har endvidere ansvaret for den interne kontrol, som ledelsen anser for nødvendig for at udarbejde et projektregnskab uden væsentlig fejlinformation, uanset om denne skyldes besvigelser eller fejl. </w:t>
      </w:r>
    </w:p>
    <w:p w14:paraId="68D5B8DB" w14:textId="77777777" w:rsidR="00C067BD" w:rsidRDefault="00F20595">
      <w:pPr>
        <w:rPr>
          <w:b/>
        </w:rPr>
      </w:pPr>
      <w:r>
        <w:rPr>
          <w:b/>
        </w:rPr>
        <w:t>Revisors ansvar for revisionen af projektregnskabet</w:t>
      </w:r>
    </w:p>
    <w:p w14:paraId="6A21A184" w14:textId="77777777" w:rsidR="00C067BD" w:rsidRDefault="00F20595">
      <w:r>
        <w:t>Vores mål er at opnå høj grad af sikkerhed for, om projektregnskabet som helhed er uden væsentlig fejlinformation, uanset om denne skyldes besvigelser eller fejl, og at afgive revisionspåtegning med en konklusion. Høj grad af sikkerhed er et højt niveau af sikkerhed, men er ikke en garanti for, at en revision, der udføres i overensstemmelse med Internationale standarder om revision og de yderligere krav, der er gældende i Danmark, samt god offentlig revisionsskik altid vil afdække væsentlig fejlinformation, når sådanne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73E3DBD" w14:textId="77777777" w:rsidR="00C067BD" w:rsidRDefault="00F20595">
      <w:r>
        <w:t xml:space="preserve">Som led i en revision, der udføres i overensstemmelse med internationale standarder om revision og de yderligere krav, der er gældende i Danmark, samt god offentlig revisionsskik i overensstemmelse med bekendtgørelse nr. 101 af 19. januar 2012 (Statens regnskabsregler) og bekendtgørelse </w:t>
      </w:r>
      <w:r w:rsidR="00B710F9">
        <w:rPr>
          <w:b/>
        </w:rPr>
        <w:t>nr. 280 af 25. marts 2020</w:t>
      </w:r>
      <w:r>
        <w:t xml:space="preserve"> jf. tilsagnsskrivelse af ”dato på tilsagnsskrivelse”, foretager vi faglige vurderinger og opretholder professionel skepsis under revisionen. Herudover:</w:t>
      </w:r>
    </w:p>
    <w:p w14:paraId="19D34E02" w14:textId="77777777" w:rsidR="00C067BD" w:rsidRDefault="00F20595">
      <w:pPr>
        <w:pStyle w:val="Listeafsnit"/>
        <w:numPr>
          <w:ilvl w:val="0"/>
          <w:numId w:val="1"/>
        </w:numPr>
      </w:pPr>
      <w:r>
        <w:lastRenderedPageBreak/>
        <w:t>Identificerer og vurdere vi risikoen for væsentlig fejlinformation i projektregnskabet, uanset om denne skyldes besvigelser eller fejl, udformer og udfører revisionshandlinger som reaktion på disse risici samt opnår revionsbevis, der er tilstrækkeligt og egnet til at danne grundlag for vores konklusion. Risikoen for ikke af opdage væsentlig fejlinformation forårsaget af fejl idet besvigelser kan omfatte sammensværgelser, dokumentfalsk, bevidste undladelser, vildledning eller tilsidesættelse af intern kontrol.</w:t>
      </w:r>
    </w:p>
    <w:p w14:paraId="5A646E1A" w14:textId="77777777" w:rsidR="00C067BD" w:rsidRDefault="00F20595">
      <w:pPr>
        <w:pStyle w:val="Listeafsnit"/>
        <w:numPr>
          <w:ilvl w:val="0"/>
          <w:numId w:val="1"/>
        </w:numPr>
      </w:pPr>
      <w:r>
        <w:t xml:space="preserve">Opnår vi forståelse af den interne kontrol med relevans for revisionen for at kunne udforme revisionshandlinger der er passende efter omstændighederne, men ikke for at kunne udtrykke en konklusion om effektiviteten af institutionens / virksomhedens interne kontrol. </w:t>
      </w:r>
    </w:p>
    <w:p w14:paraId="59E0D14E" w14:textId="77777777" w:rsidR="00C067BD" w:rsidRDefault="00F20595">
      <w:pPr>
        <w:pStyle w:val="Listeafsnit"/>
        <w:numPr>
          <w:ilvl w:val="0"/>
          <w:numId w:val="1"/>
        </w:numPr>
      </w:pPr>
      <w:r>
        <w:t>Tager vi stilling til, om den regnskabspraksis, som er anvendt af ledelsen, er passende, samt om de regnskabsmæssige skøn og tilknyttede oplysninger, som ledelsen har udarbejdet, er rimelige.</w:t>
      </w:r>
    </w:p>
    <w:p w14:paraId="20CA92D3" w14:textId="77777777" w:rsidR="00C067BD" w:rsidRDefault="00F20595">
      <w:pPr>
        <w:pStyle w:val="Listeafsnit"/>
        <w:numPr>
          <w:ilvl w:val="0"/>
          <w:numId w:val="1"/>
        </w:numPr>
      </w:pPr>
      <w:r>
        <w:t>Konkluderer vi, om ledelsens udarbejdelse af projektregnskabet på grundlag af regnskabsprincippet om fortsat drift er passende, samt om der på grundlag af det opnåede revisionsbevis er væsentlig usikkerhed forbundet med begivenheder eller forhold, der kan skabe betydelig tvivl om [institutionens / virksomhedens] evne til at fortsætte driften. Hvis vi konkluderer, at der er en væsentlig usikkerhed, skal vi i vores revisionspåtegning gøre opmærksom på de oplysninger herom i projektregnskabet eller, hvis sådanne oplysninger ikke er tilstrækkelige, modificere vores konklusion. Vores konklusioner er baseret på det revisionsbevis, der er opnået frem til datoen for vores revisionspåtegning. Fremtidige begivenheder eller forhold kan dog medføre, at [institutionen / virksomheden] ikke længere kan fortsætte driften.</w:t>
      </w:r>
    </w:p>
    <w:p w14:paraId="166F7B4D" w14:textId="77777777" w:rsidR="00C067BD" w:rsidRDefault="00F20595">
      <w:r>
        <w:t>Vi kommunikerer med den øverste ledelse om blandt andet det planlagte omfang og den tidsmæssige placering af revisionen samt betydelige revisionsmæssige observationer, herunder eventuelle betydelige mangler i intern kontrol, som vi identificerer under revisionen.</w:t>
      </w:r>
    </w:p>
    <w:p w14:paraId="4DD9F9DC" w14:textId="77777777" w:rsidR="00C067BD" w:rsidRDefault="00F20595">
      <w:pPr>
        <w:rPr>
          <w:b/>
        </w:rPr>
      </w:pPr>
      <w:r>
        <w:rPr>
          <w:b/>
        </w:rPr>
        <w:t>Udtalelse om juridisk-kritisk revision og forvaltningsrevision</w:t>
      </w:r>
    </w:p>
    <w:p w14:paraId="3E53524D" w14:textId="77777777" w:rsidR="00C067BD" w:rsidRDefault="00F20595">
      <w:r>
        <w:t>Ledelsen er ansvarlig for, at de dispositioner, der er omfattet af regnskabsaflæggelsen, er i overensstemmelse med meddelte bevillinger, love og andre forskrifter samt indgåede aftaler og sædvanlig praksis og at der er taget skyldige økonomiske hensyn ved forvaltningen af de midler og driften af de virksomheder, der er omfattet at regnskabet.</w:t>
      </w:r>
    </w:p>
    <w:p w14:paraId="1D892499" w14:textId="77777777" w:rsidR="00C067BD" w:rsidRDefault="00F20595">
      <w:r>
        <w:t>I tilknytning til vores revision af projektregnskabet er det i overensstemmelse med god offentlig revisionsskik vores ansvar at udvælge relevante emner til såvel juridisk-kritisk revision som forvaltningsrevision. Ved juridisk-kritisk revision efterprøver vi med høj grad af sikkerhed for de udvalgte emner, om de er dispositioner der er omfattet af regnskabsaflæggelsen, er i overensstemmelse med meddelte bevillinger, love og andre forskrifter samt med indgåede aftaler og sædvanlig praksis. Ved forvaltningsrevision vurderer vi med høj grad af sikkerhed om de undersøgte systemer, processer eller dispositioner understøtter skyldige økonomiske hensyn ved forvaltningen af de midler og driften af de institutioner / virksomheder, der er omfattet af regnskabet.</w:t>
      </w:r>
    </w:p>
    <w:p w14:paraId="314DC625" w14:textId="77777777" w:rsidR="00C067BD" w:rsidRDefault="00F20595">
      <w:r>
        <w:t>Hvis vi på grundlag af det udførte arbejde konkluderer, at der er anledning til væsentlig kritiske bemærkninger, skal vi rapportere herom.</w:t>
      </w:r>
    </w:p>
    <w:p w14:paraId="0FB734A3" w14:textId="77777777" w:rsidR="00C067BD" w:rsidRDefault="00F20595">
      <w:r>
        <w:t>Vi har ingen væsentlige kritiske bemærkninger at rapportere i den forbindelse.</w:t>
      </w:r>
    </w:p>
    <w:p w14:paraId="026B17BA" w14:textId="77777777" w:rsidR="00C067BD" w:rsidRDefault="00C067BD"/>
    <w:p w14:paraId="6179EB1F" w14:textId="77777777" w:rsidR="00C067BD" w:rsidRDefault="00F20595">
      <w:r>
        <w:t>By og dato:  _____________________________</w:t>
      </w:r>
    </w:p>
    <w:p w14:paraId="1D3DF914" w14:textId="77777777" w:rsidR="00C067BD" w:rsidRDefault="00C067BD"/>
    <w:p w14:paraId="6D89458F" w14:textId="77777777" w:rsidR="00C067BD" w:rsidRDefault="00F20595">
      <w:r>
        <w:t xml:space="preserve">Underskrift: </w:t>
      </w:r>
      <w:r>
        <w:softHyphen/>
      </w:r>
      <w:r>
        <w:softHyphen/>
      </w:r>
      <w:r>
        <w:softHyphen/>
      </w:r>
      <w:r>
        <w:softHyphen/>
      </w:r>
      <w:r>
        <w:softHyphen/>
        <w:t xml:space="preserve">___________________________________                               </w:t>
      </w:r>
    </w:p>
    <w:sectPr w:rsidR="00C067BD">
      <w:footerReference w:type="default" r:id="rId10"/>
      <w:pgSz w:w="11906" w:h="16838"/>
      <w:pgMar w:top="709"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54CBE" w14:textId="77777777" w:rsidR="00557E3A" w:rsidRDefault="00F20595">
      <w:pPr>
        <w:spacing w:after="0" w:line="240" w:lineRule="auto"/>
      </w:pPr>
      <w:r>
        <w:separator/>
      </w:r>
    </w:p>
  </w:endnote>
  <w:endnote w:type="continuationSeparator" w:id="0">
    <w:p w14:paraId="17195348" w14:textId="77777777" w:rsidR="00557E3A" w:rsidRDefault="00F2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4908" w14:textId="77777777" w:rsidR="009D6601" w:rsidRDefault="00F20595">
    <w:pPr>
      <w:pStyle w:val="Sidefod"/>
      <w:jc w:val="right"/>
    </w:pPr>
    <w:r>
      <w:rPr>
        <w:sz w:val="16"/>
        <w:szCs w:val="16"/>
      </w:rPr>
      <w:t xml:space="preserve">Side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af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p w14:paraId="1FA8951F" w14:textId="77777777" w:rsidR="009D6601" w:rsidRDefault="009D660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8239" w14:textId="77777777" w:rsidR="00557E3A" w:rsidRDefault="00F20595">
      <w:pPr>
        <w:spacing w:after="0" w:line="240" w:lineRule="auto"/>
      </w:pPr>
      <w:r>
        <w:rPr>
          <w:color w:val="000000"/>
        </w:rPr>
        <w:separator/>
      </w:r>
    </w:p>
  </w:footnote>
  <w:footnote w:type="continuationSeparator" w:id="0">
    <w:p w14:paraId="6B262303" w14:textId="77777777" w:rsidR="00557E3A" w:rsidRDefault="00F20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57EBC"/>
    <w:multiLevelType w:val="multilevel"/>
    <w:tmpl w:val="80DCE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9382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BD"/>
    <w:rsid w:val="002E571B"/>
    <w:rsid w:val="004E1A6C"/>
    <w:rsid w:val="00557E3A"/>
    <w:rsid w:val="0082674D"/>
    <w:rsid w:val="00863F9D"/>
    <w:rsid w:val="0088794E"/>
    <w:rsid w:val="008E7E69"/>
    <w:rsid w:val="008F3463"/>
    <w:rsid w:val="009D6601"/>
    <w:rsid w:val="00AA1F84"/>
    <w:rsid w:val="00AD74CB"/>
    <w:rsid w:val="00B109CD"/>
    <w:rsid w:val="00B4780C"/>
    <w:rsid w:val="00B710F9"/>
    <w:rsid w:val="00C067BD"/>
    <w:rsid w:val="00C778F9"/>
    <w:rsid w:val="00F205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004F"/>
  <w15:docId w15:val="{B1E94F5B-0C6C-48E1-90A0-2A00526E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pPr>
      <w:ind w:left="720"/>
    </w:pPr>
  </w:style>
  <w:style w:type="paragraph" w:styleId="Sidehoved">
    <w:name w:val="header"/>
    <w:basedOn w:val="Normal"/>
    <w:pPr>
      <w:tabs>
        <w:tab w:val="center" w:pos="4819"/>
        <w:tab w:val="right" w:pos="9638"/>
      </w:tabs>
      <w:spacing w:after="0" w:line="240" w:lineRule="auto"/>
    </w:pPr>
  </w:style>
  <w:style w:type="character" w:customStyle="1" w:styleId="SidehovedTegn">
    <w:name w:val="Sidehoved Tegn"/>
    <w:basedOn w:val="Standardskrifttypeiafsnit"/>
  </w:style>
  <w:style w:type="paragraph" w:styleId="Sidefod">
    <w:name w:val="footer"/>
    <w:basedOn w:val="Normal"/>
    <w:pPr>
      <w:tabs>
        <w:tab w:val="center" w:pos="4819"/>
        <w:tab w:val="right" w:pos="9638"/>
      </w:tabs>
      <w:spacing w:after="0" w:line="240" w:lineRule="auto"/>
    </w:pPr>
  </w:style>
  <w:style w:type="character" w:customStyle="1" w:styleId="SidefodTegn">
    <w:name w:val="Sidefod Tegn"/>
    <w:basedOn w:val="Standardskrifttypeiafsnit"/>
  </w:style>
  <w:style w:type="paragraph" w:styleId="Markeringsbobletekst">
    <w:name w:val="Balloon Text"/>
    <w:basedOn w:val="Normal"/>
    <w:link w:val="MarkeringsbobletekstTegn"/>
    <w:uiPriority w:val="99"/>
    <w:semiHidden/>
    <w:unhideWhenUsed/>
    <w:rsid w:val="00B109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10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9490f3-336d-4650-a033-f95d834cfb32">
      <Terms xmlns="http://schemas.microsoft.com/office/infopath/2007/PartnerControls"/>
    </lcf76f155ced4ddcb4097134ff3c332f>
    <TaxCatchAll xmlns="dfbdedcf-286c-4ab7-9d4d-3a908e7517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16300B4BB9364AB1AFF6F15EB95352" ma:contentTypeVersion="13" ma:contentTypeDescription="Opret et nyt dokument." ma:contentTypeScope="" ma:versionID="b7572275d8b799499f48ebca6bdcb35c">
  <xsd:schema xmlns:xsd="http://www.w3.org/2001/XMLSchema" xmlns:xs="http://www.w3.org/2001/XMLSchema" xmlns:p="http://schemas.microsoft.com/office/2006/metadata/properties" xmlns:ns2="529490f3-336d-4650-a033-f95d834cfb32" xmlns:ns3="dfbdedcf-286c-4ab7-9d4d-3a908e7517f0" targetNamespace="http://schemas.microsoft.com/office/2006/metadata/properties" ma:root="true" ma:fieldsID="04945aa59843aa2c20cc5f1f51989da9" ns2:_="" ns3:_="">
    <xsd:import namespace="529490f3-336d-4650-a033-f95d834cfb32"/>
    <xsd:import namespace="dfbdedcf-286c-4ab7-9d4d-3a908e751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490f3-336d-4650-a033-f95d834cf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40e149a-a7cf-4c9b-81fc-5a21622f28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dedcf-286c-4ab7-9d4d-3a908e7517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c0bef-2d5c-4f7b-90c3-17cdf783f28d}" ma:internalName="TaxCatchAll" ma:showField="CatchAllData" ma:web="dfbdedcf-286c-4ab7-9d4d-3a908e7517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F5EB9-A1DA-4B14-95A1-1B8E8CBA5AB4}">
  <ds:schemaRefs>
    <ds:schemaRef ds:uri="http://schemas.microsoft.com/sharepoint/v3/contenttype/forms"/>
  </ds:schemaRefs>
</ds:datastoreItem>
</file>

<file path=customXml/itemProps2.xml><?xml version="1.0" encoding="utf-8"?>
<ds:datastoreItem xmlns:ds="http://schemas.openxmlformats.org/officeDocument/2006/customXml" ds:itemID="{C3069E96-F5C7-46A9-9D08-6196E68B1785}">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dfbdedcf-286c-4ab7-9d4d-3a908e7517f0"/>
    <ds:schemaRef ds:uri="529490f3-336d-4650-a033-f95d834cfb32"/>
  </ds:schemaRefs>
</ds:datastoreItem>
</file>

<file path=customXml/itemProps3.xml><?xml version="1.0" encoding="utf-8"?>
<ds:datastoreItem xmlns:ds="http://schemas.openxmlformats.org/officeDocument/2006/customXml" ds:itemID="{064E743F-087B-4284-A083-12ED7E613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490f3-336d-4650-a033-f95d834cfb32"/>
    <ds:schemaRef ds:uri="dfbdedcf-286c-4ab7-9d4d-3a908e751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Lundfold</dc:creator>
  <dc:description/>
  <cp:lastModifiedBy>Anni Lundfold</cp:lastModifiedBy>
  <cp:revision>2</cp:revision>
  <cp:lastPrinted>2019-09-26T07:31:00Z</cp:lastPrinted>
  <dcterms:created xsi:type="dcterms:W3CDTF">2025-01-02T08:55:00Z</dcterms:created>
  <dcterms:modified xsi:type="dcterms:W3CDTF">2025-01-02T08:55:00Z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0x0101003616300B4BB9364AB1AFF6F15EB95352</vt:lpwstr>
  </property>
</Properties>
</file>